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26C11EA5" w:rsidR="008918AC" w:rsidRPr="0015676C" w:rsidRDefault="008918AC" w:rsidP="008918AC">
      <w:pPr>
        <w:pStyle w:val="Titul2"/>
      </w:pPr>
      <w:r w:rsidRPr="00D167FA">
        <w:t>„</w:t>
      </w:r>
      <w:r w:rsidR="00D167FA" w:rsidRPr="00D167FA">
        <w:t>Vypracování statických posudků pro určení maximálního možného přitížení střech</w:t>
      </w:r>
      <w:r w:rsidRPr="00D167FA">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166115FD" w:rsidR="008918AC"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25954462" w14:textId="77777777" w:rsidR="00D167FA" w:rsidRPr="000B39E3" w:rsidRDefault="00D167FA" w:rsidP="00D167FA">
      <w:pPr>
        <w:tabs>
          <w:tab w:val="left" w:pos="1361"/>
        </w:tabs>
        <w:ind w:left="1077"/>
        <w:rPr>
          <w:rFonts w:ascii="Verdana" w:eastAsia="Verdana" w:hAnsi="Verdana" w:cs="Times New Roman"/>
          <w:noProof/>
        </w:rPr>
      </w:pP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24D7504D" w:rsidR="008918AC" w:rsidRPr="00FD2697" w:rsidRDefault="008918AC" w:rsidP="00D167FA">
      <w:pPr>
        <w:pStyle w:val="slovanseznam3"/>
        <w:rPr>
          <w:noProof/>
        </w:rPr>
      </w:pPr>
      <w:r w:rsidRPr="00FD2697">
        <w:rPr>
          <w:noProof/>
        </w:rPr>
        <w:t xml:space="preserve">Výzva objednatele k podání nabídky pod č.j. </w:t>
      </w:r>
      <w:r w:rsidR="00D167FA" w:rsidRPr="00D167FA">
        <w:rPr>
          <w:noProof/>
        </w:rPr>
        <w:t>15062/2022-SŽ-OŘ PHA-OVZ</w:t>
      </w:r>
      <w:r w:rsidRPr="00FD2697">
        <w:rPr>
          <w:noProof/>
        </w:rPr>
        <w:t xml:space="preserve">, ze dne </w:t>
      </w:r>
      <w:r w:rsidR="00D167FA" w:rsidRPr="00D167FA">
        <w:rPr>
          <w:noProof/>
        </w:rPr>
        <w:t>27. 04</w:t>
      </w:r>
      <w:r w:rsidRPr="00D167FA">
        <w:rPr>
          <w:noProof/>
        </w:rPr>
        <w:t xml:space="preserve">. </w:t>
      </w:r>
      <w:r w:rsidR="00417DB5" w:rsidRPr="00D167FA">
        <w:rPr>
          <w:noProof/>
        </w:rPr>
        <w:t>202</w:t>
      </w:r>
      <w:r w:rsidR="00D167FA" w:rsidRPr="00D167FA">
        <w:rPr>
          <w:noProof/>
        </w:rPr>
        <w:t>2</w:t>
      </w:r>
      <w:r w:rsidR="00417DB5" w:rsidRPr="00D167FA">
        <w:rPr>
          <w:noProof/>
        </w:rPr>
        <w:t xml:space="preserve"> </w:t>
      </w:r>
      <w:r w:rsidRPr="00D167FA">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07BDA9FB" w14:textId="77777777" w:rsidR="00D167FA" w:rsidRPr="00D23282" w:rsidRDefault="00D167FA" w:rsidP="00D167FA">
      <w:pPr>
        <w:pStyle w:val="slovanseznam2"/>
        <w:numPr>
          <w:ilvl w:val="1"/>
          <w:numId w:val="16"/>
        </w:numPr>
        <w:spacing w:after="120"/>
        <w:ind w:left="1078" w:hanging="454"/>
        <w:contextualSpacing w:val="0"/>
        <w:rPr>
          <w:noProof/>
        </w:rPr>
      </w:pPr>
      <w:r w:rsidRPr="00D23282">
        <w:rPr>
          <w:noProof/>
        </w:rPr>
        <w:t>Kompletní zhotovení díla vychází z podmínek citovaných v celém článku 2 této smlouvy. Předmětem díla je vypracování statických posudků vybraných budov k budoucímu umístění fotovoltaických panelů pro určení možného maximálního zatížení (přitížení) střech objektů na m</w:t>
      </w:r>
      <w:r w:rsidRPr="00CF41F5">
        <w:rPr>
          <w:rFonts w:ascii="Verdana" w:eastAsia="Verdana" w:hAnsi="Verdana" w:cs="Times New Roman"/>
          <w:noProof/>
        </w:rPr>
        <w:t>²</w:t>
      </w:r>
      <w:r w:rsidRPr="00D23282">
        <w:rPr>
          <w:noProof/>
        </w:rPr>
        <w:t xml:space="preserve"> nad rámec stávajícího stavu. Součástí zakázky jsou i případné doplňující průzkumné, geodetické a projektové práce pro zajištění podkladů ke zpracování statického posudku s případným uvedením konstrukcí a prvků do původního stavu.</w:t>
      </w:r>
    </w:p>
    <w:p w14:paraId="122EB477" w14:textId="77777777" w:rsidR="00D167FA" w:rsidRPr="00D23282" w:rsidRDefault="00D167FA" w:rsidP="00D167FA">
      <w:pPr>
        <w:numPr>
          <w:ilvl w:val="1"/>
          <w:numId w:val="16"/>
        </w:numPr>
        <w:tabs>
          <w:tab w:val="clear" w:pos="1191"/>
          <w:tab w:val="num" w:pos="-3402"/>
        </w:tabs>
        <w:spacing w:after="120"/>
        <w:ind w:left="1078" w:hanging="454"/>
        <w:rPr>
          <w:rFonts w:ascii="Verdana" w:eastAsia="Verdana" w:hAnsi="Verdana" w:cs="Times New Roman"/>
          <w:noProof/>
        </w:rPr>
      </w:pPr>
      <w:r w:rsidRPr="00D23282">
        <w:rPr>
          <w:rFonts w:ascii="Verdana" w:eastAsia="Verdana" w:hAnsi="Verdana" w:cs="Times New Roman"/>
          <w:noProof/>
        </w:rPr>
        <w:t>Místem provedení díla je:</w:t>
      </w:r>
    </w:p>
    <w:p w14:paraId="24CDE823" w14:textId="77777777" w:rsidR="00D167FA" w:rsidRPr="00D23282" w:rsidRDefault="00D167FA" w:rsidP="00D167FA">
      <w:pPr>
        <w:spacing w:after="60"/>
        <w:ind w:left="1077"/>
        <w:rPr>
          <w:rFonts w:ascii="Verdana" w:eastAsia="Verdana" w:hAnsi="Verdana" w:cs="Times New Roman"/>
          <w:noProof/>
        </w:rPr>
      </w:pPr>
      <w:r>
        <w:rPr>
          <w:rFonts w:ascii="Verdana" w:eastAsia="Verdana" w:hAnsi="Verdana" w:cs="Times New Roman"/>
          <w:noProof/>
        </w:rPr>
        <w:t xml:space="preserve">01 </w:t>
      </w:r>
      <w:r w:rsidRPr="00D23282">
        <w:rPr>
          <w:rFonts w:ascii="Verdana" w:eastAsia="Verdana" w:hAnsi="Verdana" w:cs="Times New Roman"/>
          <w:noProof/>
        </w:rPr>
        <w:t>Brandýs nad Labem ON - Nádražní 303/1, 250 01 Brandýs nad Labem</w:t>
      </w:r>
    </w:p>
    <w:p w14:paraId="0A4F5551" w14:textId="77777777" w:rsidR="00D167FA" w:rsidRPr="00D23282" w:rsidRDefault="00D167FA" w:rsidP="00D167FA">
      <w:pPr>
        <w:spacing w:after="60"/>
        <w:ind w:left="1077"/>
        <w:rPr>
          <w:rFonts w:ascii="Verdana" w:eastAsia="Verdana" w:hAnsi="Verdana" w:cs="Times New Roman"/>
          <w:noProof/>
        </w:rPr>
      </w:pPr>
      <w:r>
        <w:rPr>
          <w:rFonts w:ascii="Verdana" w:eastAsia="Verdana" w:hAnsi="Verdana" w:cs="Times New Roman"/>
          <w:noProof/>
        </w:rPr>
        <w:t xml:space="preserve">02 </w:t>
      </w:r>
      <w:r w:rsidRPr="00D23282">
        <w:rPr>
          <w:rFonts w:ascii="Verdana" w:eastAsia="Verdana" w:hAnsi="Verdana" w:cs="Times New Roman"/>
          <w:noProof/>
        </w:rPr>
        <w:t>Březnice ON - Březnice č.p. 298, 262 72 Březnice</w:t>
      </w:r>
    </w:p>
    <w:p w14:paraId="2088CCA9" w14:textId="77777777" w:rsidR="00D167FA" w:rsidRPr="00D23282" w:rsidRDefault="00D167FA" w:rsidP="00D167FA">
      <w:pPr>
        <w:spacing w:after="60"/>
        <w:ind w:left="1077"/>
        <w:rPr>
          <w:rFonts w:ascii="Verdana" w:eastAsia="Verdana" w:hAnsi="Verdana" w:cs="Times New Roman"/>
          <w:noProof/>
        </w:rPr>
      </w:pPr>
      <w:r>
        <w:rPr>
          <w:rFonts w:ascii="Verdana" w:eastAsia="Verdana" w:hAnsi="Verdana" w:cs="Times New Roman"/>
          <w:noProof/>
        </w:rPr>
        <w:t xml:space="preserve">03 </w:t>
      </w:r>
      <w:r w:rsidRPr="00D23282">
        <w:rPr>
          <w:rFonts w:ascii="Verdana" w:eastAsia="Verdana" w:hAnsi="Verdana" w:cs="Times New Roman"/>
          <w:noProof/>
        </w:rPr>
        <w:t>Hořovice ATÚ - U Nádraží 802/1a, 268 01 Hořovice</w:t>
      </w:r>
    </w:p>
    <w:p w14:paraId="3B2026C4" w14:textId="77777777" w:rsidR="00D167FA" w:rsidRPr="00D23282" w:rsidRDefault="00D167FA" w:rsidP="00D167FA">
      <w:pPr>
        <w:spacing w:after="60"/>
        <w:ind w:left="1077"/>
        <w:rPr>
          <w:rFonts w:ascii="Verdana" w:eastAsia="Verdana" w:hAnsi="Verdana" w:cs="Times New Roman"/>
          <w:noProof/>
        </w:rPr>
      </w:pPr>
      <w:r>
        <w:rPr>
          <w:rFonts w:ascii="Verdana" w:eastAsia="Verdana" w:hAnsi="Verdana" w:cs="Times New Roman"/>
          <w:noProof/>
        </w:rPr>
        <w:t xml:space="preserve">04 </w:t>
      </w:r>
      <w:r w:rsidRPr="00D23282">
        <w:rPr>
          <w:rFonts w:ascii="Verdana" w:eastAsia="Verdana" w:hAnsi="Verdana" w:cs="Times New Roman"/>
          <w:noProof/>
        </w:rPr>
        <w:t>Olbramovice ON - Olbramovice Ves č.p. 33, 259 01 Olbramovice</w:t>
      </w:r>
    </w:p>
    <w:p w14:paraId="5B7C0FF5" w14:textId="77777777" w:rsidR="00D167FA" w:rsidRPr="00D23282" w:rsidRDefault="00D167FA" w:rsidP="00D167FA">
      <w:pPr>
        <w:spacing w:after="60"/>
        <w:ind w:left="1077"/>
        <w:rPr>
          <w:rFonts w:ascii="Verdana" w:eastAsia="Verdana" w:hAnsi="Verdana" w:cs="Times New Roman"/>
          <w:noProof/>
        </w:rPr>
      </w:pPr>
      <w:r>
        <w:rPr>
          <w:rFonts w:ascii="Verdana" w:eastAsia="Verdana" w:hAnsi="Verdana" w:cs="Times New Roman"/>
          <w:noProof/>
        </w:rPr>
        <w:t xml:space="preserve">05 </w:t>
      </w:r>
      <w:r w:rsidRPr="00D23282">
        <w:rPr>
          <w:rFonts w:ascii="Verdana" w:eastAsia="Verdana" w:hAnsi="Verdana" w:cs="Times New Roman"/>
          <w:noProof/>
        </w:rPr>
        <w:t>Poříčany ON - Nádražní 90, 289 14 Poříčany</w:t>
      </w:r>
    </w:p>
    <w:p w14:paraId="417D1347" w14:textId="77777777" w:rsidR="00D167FA" w:rsidRPr="00D23282" w:rsidRDefault="00D167FA" w:rsidP="00D167FA">
      <w:pPr>
        <w:spacing w:after="60"/>
        <w:ind w:left="1077"/>
        <w:rPr>
          <w:rFonts w:ascii="Verdana" w:eastAsia="Verdana" w:hAnsi="Verdana" w:cs="Times New Roman"/>
          <w:noProof/>
        </w:rPr>
      </w:pPr>
      <w:r>
        <w:rPr>
          <w:rFonts w:ascii="Verdana" w:eastAsia="Verdana" w:hAnsi="Verdana" w:cs="Times New Roman"/>
          <w:noProof/>
        </w:rPr>
        <w:t xml:space="preserve">06 </w:t>
      </w:r>
      <w:r w:rsidRPr="00D23282">
        <w:rPr>
          <w:rFonts w:ascii="Verdana" w:eastAsia="Verdana" w:hAnsi="Verdana" w:cs="Times New Roman"/>
          <w:noProof/>
        </w:rPr>
        <w:t>Praha Běchovice ON - Budova bez čp/če na p.č. 1219/4, k.ú. Běchovice (žst. Praha Běchovice)</w:t>
      </w:r>
    </w:p>
    <w:p w14:paraId="76596C7F" w14:textId="77777777" w:rsidR="00D167FA" w:rsidRPr="00D23282" w:rsidRDefault="00D167FA" w:rsidP="00D167FA">
      <w:pPr>
        <w:spacing w:after="60"/>
        <w:ind w:left="1077"/>
        <w:rPr>
          <w:rFonts w:ascii="Verdana" w:eastAsia="Verdana" w:hAnsi="Verdana" w:cs="Times New Roman"/>
          <w:noProof/>
        </w:rPr>
      </w:pPr>
      <w:r>
        <w:rPr>
          <w:rFonts w:ascii="Verdana" w:eastAsia="Verdana" w:hAnsi="Verdana" w:cs="Times New Roman"/>
          <w:noProof/>
        </w:rPr>
        <w:t xml:space="preserve">07 </w:t>
      </w:r>
      <w:r w:rsidRPr="00D23282">
        <w:rPr>
          <w:rFonts w:ascii="Verdana" w:eastAsia="Verdana" w:hAnsi="Verdana" w:cs="Times New Roman"/>
          <w:noProof/>
        </w:rPr>
        <w:t>Praha Zličín ON - Žst. Praha Zličín č.p. 30, 155 21 Praha 5</w:t>
      </w:r>
    </w:p>
    <w:p w14:paraId="5FA43EF1" w14:textId="77777777" w:rsidR="00D167FA" w:rsidRPr="00D23282" w:rsidRDefault="00D167FA" w:rsidP="00D167FA">
      <w:pPr>
        <w:spacing w:after="60"/>
        <w:ind w:left="1077"/>
        <w:rPr>
          <w:rFonts w:ascii="Verdana" w:eastAsia="Verdana" w:hAnsi="Verdana" w:cs="Times New Roman"/>
          <w:noProof/>
        </w:rPr>
      </w:pPr>
      <w:r>
        <w:rPr>
          <w:rFonts w:ascii="Verdana" w:eastAsia="Verdana" w:hAnsi="Verdana" w:cs="Times New Roman"/>
          <w:noProof/>
        </w:rPr>
        <w:t xml:space="preserve">08 </w:t>
      </w:r>
      <w:r w:rsidRPr="00D23282">
        <w:rPr>
          <w:rFonts w:ascii="Verdana" w:eastAsia="Verdana" w:hAnsi="Verdana" w:cs="Times New Roman"/>
          <w:noProof/>
        </w:rPr>
        <w:t>Vraňany ON - Budova bez čp/če na p.č. st.305 k.ú. Vraňany (žst. Vraňany)</w:t>
      </w:r>
    </w:p>
    <w:p w14:paraId="3B0F98AA" w14:textId="77777777" w:rsidR="00D167FA" w:rsidRPr="00D23282" w:rsidRDefault="00D167FA" w:rsidP="00D167FA">
      <w:pPr>
        <w:spacing w:after="120"/>
        <w:ind w:left="1077"/>
        <w:rPr>
          <w:rFonts w:ascii="Verdana" w:eastAsia="Verdana" w:hAnsi="Verdana" w:cs="Times New Roman"/>
          <w:noProof/>
        </w:rPr>
      </w:pPr>
      <w:r>
        <w:rPr>
          <w:rFonts w:ascii="Verdana" w:eastAsia="Verdana" w:hAnsi="Verdana" w:cs="Times New Roman"/>
          <w:noProof/>
        </w:rPr>
        <w:t xml:space="preserve">09 </w:t>
      </w:r>
      <w:r w:rsidRPr="00D23282">
        <w:rPr>
          <w:rFonts w:ascii="Verdana" w:eastAsia="Verdana" w:hAnsi="Verdana" w:cs="Times New Roman"/>
          <w:noProof/>
        </w:rPr>
        <w:t>Zdice ON - Budova bez čp/če na p.č. 1994, k.ú. Zdice, žst. Zdice (žst. Zdice)</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117730C9" w:rsidR="008918AC"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24973C0E" w14:textId="77777777" w:rsidR="00D167FA" w:rsidRPr="00662F15" w:rsidRDefault="00D167FA" w:rsidP="00D167FA">
      <w:pPr>
        <w:ind w:left="1077"/>
        <w:rPr>
          <w:rFonts w:ascii="Verdana" w:eastAsia="Verdana" w:hAnsi="Verdana" w:cs="Times New Roman"/>
          <w:noProof/>
        </w:rPr>
      </w:pP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30E965D9" w14:textId="6F307856" w:rsidR="00D167FA" w:rsidRPr="00D23282" w:rsidRDefault="00D167FA" w:rsidP="00D167FA">
      <w:pPr>
        <w:pStyle w:val="Odstavecseseznamem"/>
        <w:spacing w:before="120"/>
        <w:ind w:left="1004"/>
        <w:rPr>
          <w:b/>
        </w:rPr>
      </w:pPr>
      <w:r w:rsidRPr="00D23282">
        <w:t xml:space="preserve">Zahájení díla: </w:t>
      </w:r>
      <w:r>
        <w:rPr>
          <w:b/>
        </w:rPr>
        <w:t>květen</w:t>
      </w:r>
      <w:r w:rsidRPr="00D23282">
        <w:rPr>
          <w:b/>
        </w:rPr>
        <w:t xml:space="preserve"> 2022 – ihned po </w:t>
      </w:r>
      <w:r>
        <w:rPr>
          <w:b/>
        </w:rPr>
        <w:t xml:space="preserve">nabytí účinnosti </w:t>
      </w:r>
      <w:r w:rsidRPr="00D23282">
        <w:rPr>
          <w:b/>
        </w:rPr>
        <w:t>smlouvy</w:t>
      </w:r>
      <w:r>
        <w:rPr>
          <w:b/>
        </w:rPr>
        <w:t xml:space="preserve"> uveřejněním v Registru smluv</w:t>
      </w:r>
      <w:r w:rsidRPr="00D23282">
        <w:rPr>
          <w:b/>
        </w:rPr>
        <w:tab/>
        <w:t xml:space="preserve"> </w:t>
      </w:r>
    </w:p>
    <w:p w14:paraId="04F50FC0" w14:textId="19F67052" w:rsidR="00D167FA" w:rsidRPr="00362E19" w:rsidRDefault="00D167FA" w:rsidP="00D167FA">
      <w:pPr>
        <w:pStyle w:val="Odstavecseseznamem"/>
        <w:ind w:left="1004"/>
        <w:rPr>
          <w:b/>
        </w:rPr>
      </w:pPr>
      <w:r w:rsidRPr="00D23282">
        <w:t>Ukončení díla:</w:t>
      </w:r>
      <w:r>
        <w:rPr>
          <w:b/>
        </w:rPr>
        <w:t xml:space="preserve"> srpen</w:t>
      </w:r>
      <w:r w:rsidRPr="00D23282">
        <w:rPr>
          <w:b/>
        </w:rPr>
        <w:t xml:space="preserve"> 2022</w:t>
      </w:r>
    </w:p>
    <w:p w14:paraId="4869EB07" w14:textId="77777777" w:rsidR="00D167FA" w:rsidRPr="00662F15" w:rsidRDefault="00D167FA" w:rsidP="00D167FA">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226A40D0" w14:textId="77777777" w:rsidR="00D167FA" w:rsidRPr="00CF41F5" w:rsidRDefault="00D167FA" w:rsidP="00D167FA">
      <w:pPr>
        <w:numPr>
          <w:ilvl w:val="1"/>
          <w:numId w:val="16"/>
        </w:numPr>
        <w:tabs>
          <w:tab w:val="clear" w:pos="1191"/>
        </w:tabs>
        <w:rPr>
          <w:rFonts w:ascii="Verdana" w:eastAsia="Verdana" w:hAnsi="Verdana" w:cs="Times New Roman"/>
          <w:noProof/>
        </w:rPr>
      </w:pPr>
      <w:r w:rsidRPr="00CF41F5">
        <w:rPr>
          <w:rFonts w:ascii="Verdana" w:eastAsia="Verdana" w:hAnsi="Verdana" w:cs="Times New Roman"/>
          <w:noProof/>
        </w:rPr>
        <w:t>Povinnost vyklizení pracoviště má zhotovitel do 7 kalendářních dnů po termínu ukončení díla.</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461928AD" w:rsidR="008918AC" w:rsidRPr="00D167FA" w:rsidRDefault="008918AC" w:rsidP="008918AC">
      <w:pPr>
        <w:numPr>
          <w:ilvl w:val="1"/>
          <w:numId w:val="16"/>
        </w:numPr>
        <w:tabs>
          <w:tab w:val="clear" w:pos="1191"/>
        </w:tabs>
        <w:rPr>
          <w:rFonts w:ascii="Verdana" w:eastAsia="Verdana" w:hAnsi="Verdana" w:cs="Times New Roman"/>
          <w:noProof/>
        </w:rPr>
      </w:pPr>
      <w:r w:rsidRPr="00D167FA">
        <w:rPr>
          <w:rFonts w:ascii="Verdana" w:eastAsia="Verdana" w:hAnsi="Verdana" w:cs="Times New Roman"/>
          <w:noProof/>
        </w:rPr>
        <w:t xml:space="preserve">Zhotovitel je povinen rovněž důsledně dodržovat </w:t>
      </w:r>
      <w:r w:rsidR="00B922ED" w:rsidRPr="00D167FA">
        <w:rPr>
          <w:rFonts w:ascii="Verdana" w:eastAsia="Verdana" w:hAnsi="Verdana" w:cs="Times New Roman"/>
          <w:noProof/>
        </w:rPr>
        <w:t>předpis SŽ</w:t>
      </w:r>
      <w:r w:rsidRPr="00D167FA">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w:t>
      </w:r>
      <w:r w:rsidRPr="00362E19">
        <w:rPr>
          <w:rFonts w:ascii="Verdana" w:eastAsia="Verdana" w:hAnsi="Verdana" w:cs="Times New Roman"/>
          <w:noProof/>
        </w:rPr>
        <w:lastRenderedPageBreak/>
        <w:t>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D167FA" w:rsidRDefault="008918AC" w:rsidP="008918AC">
      <w:pPr>
        <w:numPr>
          <w:ilvl w:val="1"/>
          <w:numId w:val="16"/>
        </w:numPr>
        <w:tabs>
          <w:tab w:val="clear" w:pos="1191"/>
        </w:tabs>
        <w:rPr>
          <w:rFonts w:ascii="Verdana" w:eastAsia="Verdana" w:hAnsi="Verdana" w:cs="Times New Roman"/>
          <w:noProof/>
        </w:rPr>
      </w:pPr>
      <w:r w:rsidRPr="00D167FA">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D167FA" w:rsidRDefault="008918AC" w:rsidP="008918AC">
      <w:pPr>
        <w:numPr>
          <w:ilvl w:val="1"/>
          <w:numId w:val="16"/>
        </w:numPr>
        <w:tabs>
          <w:tab w:val="clear" w:pos="1191"/>
        </w:tabs>
        <w:rPr>
          <w:rFonts w:ascii="Verdana" w:eastAsia="Verdana" w:hAnsi="Verdana" w:cs="Times New Roman"/>
          <w:noProof/>
        </w:rPr>
      </w:pPr>
      <w:r w:rsidRPr="00D167FA">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678ACC7C" w14:textId="77777777" w:rsidR="008918AC" w:rsidRPr="00D167FA" w:rsidRDefault="008918AC" w:rsidP="008918AC">
      <w:pPr>
        <w:numPr>
          <w:ilvl w:val="1"/>
          <w:numId w:val="16"/>
        </w:numPr>
        <w:tabs>
          <w:tab w:val="clear" w:pos="1191"/>
        </w:tabs>
        <w:rPr>
          <w:rFonts w:ascii="Verdana" w:eastAsia="Verdana" w:hAnsi="Verdana" w:cs="Times New Roman"/>
          <w:noProof/>
        </w:rPr>
      </w:pPr>
      <w:r w:rsidRPr="00D167FA">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373E8F7B" w:rsidR="009F5D3C" w:rsidRDefault="009F5D3C" w:rsidP="009F5D3C">
      <w:pPr>
        <w:pStyle w:val="slovanseznam2"/>
      </w:pPr>
      <w:r>
        <w:t>V případě jakéko</w:t>
      </w:r>
      <w:r w:rsidRPr="00D167FA">
        <w:t xml:space="preserve">liv změny v označení smluvních stran, statutárních orgánů, změn oprávněných osob a dalších údajů uvedených v článku 1, odst. 1.1 – 1.2 a v příloze č. 2 „Oprávněné osoby“ se nepoužije ustanovení článku </w:t>
      </w:r>
      <w:r w:rsidR="00D167FA" w:rsidRPr="00D167FA">
        <w:t>11 odst. 11</w:t>
      </w:r>
      <w:r w:rsidRPr="00D167FA">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5D187A73"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w:t>
      </w:r>
      <w:r w:rsidR="00D167FA">
        <w:rPr>
          <w:rFonts w:ascii="Verdana" w:eastAsia="Verdana" w:hAnsi="Verdana" w:cs="Times New Roman"/>
          <w:noProof/>
        </w:rPr>
        <w:t>tovený podle podmínek smlouvy.</w:t>
      </w:r>
    </w:p>
    <w:p w14:paraId="0A3588C7"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2CCEC32" w14:textId="77777777" w:rsidR="008918AC" w:rsidRPr="00D167FA" w:rsidRDefault="008918AC" w:rsidP="008918AC">
      <w:pPr>
        <w:numPr>
          <w:ilvl w:val="1"/>
          <w:numId w:val="16"/>
        </w:numPr>
        <w:tabs>
          <w:tab w:val="clear" w:pos="1191"/>
        </w:tabs>
        <w:rPr>
          <w:rFonts w:ascii="Verdana" w:eastAsia="Verdana" w:hAnsi="Verdana" w:cs="Times New Roman"/>
          <w:noProof/>
        </w:rPr>
      </w:pPr>
      <w:r w:rsidRPr="00D167FA">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7D0A45E1" w:rsidR="00173892" w:rsidRPr="00D167FA"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r w:rsidR="00D167FA">
        <w:rPr>
          <w:rStyle w:val="Hypertextovodkaz"/>
        </w:rPr>
        <w:t>.</w:t>
      </w:r>
    </w:p>
    <w:p w14:paraId="0E27C51F" w14:textId="7ABC4B08" w:rsidR="00D167FA" w:rsidRDefault="00D167FA" w:rsidP="00D167FA">
      <w:pPr>
        <w:pStyle w:val="slovanseznam2"/>
        <w:numPr>
          <w:ilvl w:val="0"/>
          <w:numId w:val="0"/>
        </w:numPr>
        <w:ind w:left="1077"/>
        <w:rPr>
          <w:rStyle w:val="Hypertextovodkaz"/>
        </w:rPr>
      </w:pPr>
    </w:p>
    <w:p w14:paraId="249775B5" w14:textId="77777777" w:rsidR="00D167FA" w:rsidRPr="00F06369" w:rsidRDefault="00D167FA" w:rsidP="00D167FA">
      <w:pPr>
        <w:pStyle w:val="slovanseznam2"/>
        <w:numPr>
          <w:ilvl w:val="0"/>
          <w:numId w:val="0"/>
        </w:numPr>
        <w:ind w:left="1077"/>
        <w:rPr>
          <w:rStyle w:val="Hypertextovodkaz"/>
          <w:color w:val="auto"/>
          <w:u w:val="none"/>
        </w:rPr>
      </w:pP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Záruka za dílo</w:t>
      </w:r>
    </w:p>
    <w:p w14:paraId="5E1AC373" w14:textId="77777777" w:rsidR="00D167FA" w:rsidRPr="00CF41F5" w:rsidRDefault="00D167FA" w:rsidP="00D167FA">
      <w:pPr>
        <w:numPr>
          <w:ilvl w:val="1"/>
          <w:numId w:val="16"/>
        </w:numPr>
        <w:tabs>
          <w:tab w:val="clear" w:pos="1191"/>
        </w:tabs>
        <w:rPr>
          <w:rFonts w:ascii="Verdana" w:eastAsia="Verdana" w:hAnsi="Verdana" w:cs="Times New Roman"/>
          <w:noProof/>
        </w:rPr>
      </w:pPr>
      <w:r w:rsidRPr="00CF41F5">
        <w:rPr>
          <w:rFonts w:ascii="Verdana" w:eastAsia="Verdana" w:hAnsi="Verdana" w:cs="Times New Roman"/>
          <w:noProof/>
        </w:rPr>
        <w:t>Zhotovitel na provedené</w:t>
      </w:r>
      <w:r>
        <w:rPr>
          <w:rFonts w:ascii="Verdana" w:eastAsia="Verdana" w:hAnsi="Verdana" w:cs="Times New Roman"/>
          <w:noProof/>
        </w:rPr>
        <w:t xml:space="preserve"> dílo poskytne záruku na jakost</w:t>
      </w:r>
      <w:r w:rsidRPr="00CF41F5">
        <w:rPr>
          <w:rFonts w:ascii="Verdana" w:eastAsia="Verdana" w:hAnsi="Verdana" w:cs="Times New Roman"/>
          <w:noProof/>
        </w:rPr>
        <w:t xml:space="preserve"> v délce 24 měsíců, jejíž počátek je dnem oboustranného podpisu závěrečného protokolu o předání a převzetí díla dle čl. 4.</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69FD96D" w14:textId="77777777" w:rsidR="00D167FA" w:rsidRPr="00110ED7" w:rsidRDefault="00D167FA" w:rsidP="00D167FA">
      <w:pPr>
        <w:numPr>
          <w:ilvl w:val="1"/>
          <w:numId w:val="16"/>
        </w:numPr>
        <w:rPr>
          <w:rFonts w:ascii="Verdana" w:eastAsia="Verdana" w:hAnsi="Verdana" w:cs="Times New Roman"/>
          <w:noProof/>
        </w:rPr>
      </w:pPr>
      <w:r>
        <w:rPr>
          <w:rFonts w:ascii="Verdana" w:eastAsia="Verdana" w:hAnsi="Verdana" w:cs="Times New Roman"/>
          <w:noProof/>
        </w:rPr>
        <w:t xml:space="preserve">Fakturace bude probíhat na základě zhotovitelem vystaveného daňového dokladu (faktura s náležitostí daňového dokladu), který bude vystaven po provedení a předání díla. Faktura bude vystavena do 15 dní od předání díla a doručena na fakturační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w:t>
      </w:r>
      <w:r>
        <w:rPr>
          <w:rFonts w:ascii="Verdana" w:eastAsia="Verdana" w:hAnsi="Verdana" w:cs="Times New Roman"/>
          <w:noProof/>
        </w:rPr>
        <w:t>ných prací</w:t>
      </w:r>
      <w:r w:rsidRPr="00110ED7">
        <w:rPr>
          <w:rFonts w:ascii="Verdana" w:eastAsia="Verdana" w:hAnsi="Verdana" w:cs="Times New Roman"/>
          <w:noProof/>
        </w:rPr>
        <w:t>.</w:t>
      </w:r>
      <w:r>
        <w:rPr>
          <w:rFonts w:ascii="Verdana" w:eastAsia="Verdana" w:hAnsi="Verdana" w:cs="Times New Roman"/>
          <w:noProof/>
        </w:rPr>
        <w:t xml:space="preserve"> </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 xml:space="preserve">V případě zhotovování Díla více Zhotoviteli v souladu s jejich společnou nabídkou nesou odpovědnost za plnění jejich povinností ze Smlouvy všichni Zhotovitelé </w:t>
      </w:r>
      <w:r w:rsidRPr="006F7FCC">
        <w:rPr>
          <w:rFonts w:ascii="Verdana" w:eastAsia="Verdana" w:hAnsi="Verdana" w:cs="Times New Roman"/>
          <w:noProof/>
        </w:rPr>
        <w:lastRenderedPageBreak/>
        <w:t>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6C0326CD" w14:textId="6705AA1C" w:rsidR="000331CB" w:rsidRPr="008413EF" w:rsidRDefault="00643E16" w:rsidP="00D167FA">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609C3D72"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00D167FA">
        <w:rPr>
          <w:rFonts w:ascii="Verdana" w:eastAsia="Verdana" w:hAnsi="Verdana" w:cs="Times New Roman"/>
          <w:noProof/>
        </w:rPr>
        <w:t>1</w:t>
      </w:r>
      <w:r w:rsidRPr="00E36281">
        <w:rPr>
          <w:rFonts w:ascii="Verdana" w:eastAsia="Verdana" w:hAnsi="Verdana" w:cs="Times New Roman"/>
          <w:noProof/>
        </w:rPr>
        <w:t xml:space="preserve">.000,-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426085AA"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eny díla za každý den prodlení až do o</w:t>
      </w:r>
      <w:r w:rsidR="00D167FA">
        <w:rPr>
          <w:rFonts w:ascii="Verdana" w:eastAsia="Verdana" w:hAnsi="Verdana" w:cs="Times New Roman"/>
          <w:noProof/>
        </w:rPr>
        <w:t>dstranění vady, minimálně však 1</w:t>
      </w:r>
      <w:r w:rsidRPr="0041406D">
        <w:rPr>
          <w:rFonts w:ascii="Verdana" w:eastAsia="Verdana" w:hAnsi="Verdana" w:cs="Times New Roman"/>
          <w:noProof/>
        </w:rPr>
        <w:t xml:space="preserve">.000,-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3B80BD45"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w:t>
      </w:r>
      <w:r w:rsidR="00D167FA">
        <w:rPr>
          <w:rFonts w:ascii="Verdana" w:eastAsia="Verdana" w:hAnsi="Verdana" w:cs="Times New Roman"/>
          <w:noProof/>
        </w:rPr>
        <w:t>etí díla, činí smluvní pokuta 5</w:t>
      </w:r>
      <w:r w:rsidRPr="00E36281">
        <w:rPr>
          <w:rFonts w:ascii="Verdana" w:eastAsia="Verdana" w:hAnsi="Verdana" w:cs="Times New Roman"/>
          <w:noProof/>
        </w:rPr>
        <w:t>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 xml:space="preserve">hodnoty postoupené </w:t>
      </w:r>
      <w:r w:rsidRPr="00E36281">
        <w:rPr>
          <w:rFonts w:ascii="Verdana" w:eastAsia="Verdana" w:hAnsi="Verdana" w:cs="Times New Roman"/>
          <w:noProof/>
        </w:rPr>
        <w:lastRenderedPageBreak/>
        <w:t>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D167FA"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sidRPr="00D167FA">
        <w:rPr>
          <w:rFonts w:ascii="Verdana" w:eastAsia="Verdana" w:hAnsi="Verdana" w:cs="Times New Roman"/>
          <w:noProof/>
        </w:rPr>
        <w:t>poddodavatele, kteří nejsou uvedeni v této smlouvě, zavazuje se zaplatit smluvní pokutu ve výši 1% z celkové smluvní ceny za každého takového poddodavatele.</w:t>
      </w:r>
    </w:p>
    <w:p w14:paraId="54A483B4" w14:textId="31F2BE21"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D167FA">
        <w:rPr>
          <w:rFonts w:ascii="Verdana" w:eastAsia="Verdana" w:hAnsi="Verdana" w:cs="Times New Roman"/>
          <w:noProof/>
        </w:rPr>
        <w:t xml:space="preserve">v </w:t>
      </w:r>
      <w:r w:rsidR="00854044" w:rsidRPr="00D167FA">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D167FA">
      <w:pPr>
        <w:numPr>
          <w:ilvl w:val="1"/>
          <w:numId w:val="16"/>
        </w:numPr>
        <w:tabs>
          <w:tab w:val="clear" w:pos="1191"/>
        </w:tabs>
        <w:spacing w:after="120"/>
        <w:ind w:left="1078" w:hanging="454"/>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lastRenderedPageBreak/>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953907">
      <w:pPr>
        <w:numPr>
          <w:ilvl w:val="1"/>
          <w:numId w:val="16"/>
        </w:numPr>
        <w:tabs>
          <w:tab w:val="clear" w:pos="1191"/>
        </w:tabs>
        <w:spacing w:after="120"/>
        <w:ind w:left="1078" w:hanging="454"/>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D167FA">
      <w:pPr>
        <w:numPr>
          <w:ilvl w:val="1"/>
          <w:numId w:val="16"/>
        </w:numPr>
        <w:tabs>
          <w:tab w:val="clear" w:pos="1191"/>
        </w:tabs>
        <w:spacing w:after="120"/>
        <w:ind w:left="1078" w:hanging="454"/>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D167FA" w:rsidRDefault="008918AC" w:rsidP="008918AC">
      <w:pPr>
        <w:numPr>
          <w:ilvl w:val="0"/>
          <w:numId w:val="36"/>
        </w:numPr>
        <w:spacing w:before="60" w:after="0" w:line="240" w:lineRule="auto"/>
      </w:pPr>
      <w:r w:rsidRPr="000B39E3">
        <w:t xml:space="preserve">okamžitě ukončit veškeré práce na provádění díla s výjimkou prací, které nesnesou odkladu, aby objednatel nebo třetí osoby neutrpěly újmu na svých </w:t>
      </w:r>
      <w:r w:rsidRPr="00D167FA">
        <w:t>právech, zejména na životě, zdraví, majetku nebo bezpečnosti,</w:t>
      </w:r>
    </w:p>
    <w:p w14:paraId="2F05F1EB" w14:textId="77777777" w:rsidR="008918AC" w:rsidRPr="00D167FA" w:rsidRDefault="008918AC" w:rsidP="008918AC">
      <w:pPr>
        <w:numPr>
          <w:ilvl w:val="0"/>
          <w:numId w:val="36"/>
        </w:numPr>
        <w:spacing w:before="60" w:after="0" w:line="240" w:lineRule="auto"/>
      </w:pPr>
      <w:r w:rsidRPr="00D167FA">
        <w:t>do 15 dnů ode dne, kdy odstoupení od smlouvy o dílo nabude účinnosti, vyklidit a předat zpět objednateli pracoviště (pracoviště),</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w:t>
      </w:r>
      <w:r w:rsidRPr="00DF2F2A">
        <w:rPr>
          <w:rFonts w:ascii="Verdana" w:eastAsia="Verdana" w:hAnsi="Verdana" w:cs="Times New Roman"/>
          <w:noProof/>
        </w:rPr>
        <w:lastRenderedPageBreak/>
        <w:t>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1AB8DAD3" w14:textId="77777777" w:rsidR="00D167FA" w:rsidRPr="008D1D1C" w:rsidRDefault="00D167FA" w:rsidP="00D167FA">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Pr="00837DE3">
        <w:rPr>
          <w:rFonts w:ascii="Verdana" w:eastAsia="Verdana" w:hAnsi="Verdana" w:cs="Times New Roman"/>
          <w:noProof/>
        </w:rPr>
        <w:t>2 vyhotovení smlouvy</w:t>
      </w:r>
      <w:r w:rsidRPr="008D1D1C">
        <w:rPr>
          <w:rFonts w:ascii="Verdana" w:eastAsia="Verdana" w:hAnsi="Verdana" w:cs="Times New Roman"/>
          <w:noProof/>
        </w:rPr>
        <w:t xml:space="preserve"> a zhotovitel </w:t>
      </w:r>
      <w:r>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40AF9271" w14:textId="77777777" w:rsidR="00D167FA" w:rsidRPr="00837DE3" w:rsidRDefault="00D167FA" w:rsidP="00D167FA">
      <w:pPr>
        <w:numPr>
          <w:ilvl w:val="1"/>
          <w:numId w:val="16"/>
        </w:numPr>
        <w:tabs>
          <w:tab w:val="clear" w:pos="1191"/>
        </w:tabs>
        <w:spacing w:after="120"/>
        <w:ind w:left="1078" w:hanging="454"/>
        <w:rPr>
          <w:rFonts w:ascii="Verdana" w:eastAsia="Verdana" w:hAnsi="Verdana" w:cs="Times New Roman"/>
          <w:noProof/>
        </w:rPr>
      </w:pPr>
      <w:r w:rsidRPr="00837DE3">
        <w:rPr>
          <w:rFonts w:ascii="Verdana" w:eastAsia="Verdana" w:hAnsi="Verdana" w:cs="Times New Roman"/>
          <w:noProof/>
        </w:rPr>
        <w:t xml:space="preserve"> Nedílnou součást smlouvy tvoří tyto přílohy:</w:t>
      </w:r>
    </w:p>
    <w:p w14:paraId="2A91BEF6" w14:textId="77777777" w:rsidR="00D167FA" w:rsidRPr="00837DE3" w:rsidRDefault="00D167FA" w:rsidP="00D167FA">
      <w:pPr>
        <w:pStyle w:val="BodyText31"/>
        <w:tabs>
          <w:tab w:val="clear" w:pos="2268"/>
          <w:tab w:val="clear" w:pos="4536"/>
          <w:tab w:val="left" w:pos="1418"/>
        </w:tabs>
        <w:ind w:left="710" w:firstLine="367"/>
        <w:jc w:val="left"/>
        <w:rPr>
          <w:rFonts w:asciiTheme="minorHAnsi" w:hAnsiTheme="minorHAnsi" w:cs="Times New Roman"/>
          <w:sz w:val="18"/>
          <w:szCs w:val="18"/>
        </w:rPr>
      </w:pPr>
      <w:r w:rsidRPr="00837DE3">
        <w:rPr>
          <w:rFonts w:asciiTheme="minorHAnsi" w:hAnsiTheme="minorHAnsi" w:cs="Times New Roman"/>
          <w:sz w:val="18"/>
          <w:szCs w:val="18"/>
        </w:rPr>
        <w:tab/>
        <w:t>Příloha č. 1:</w:t>
      </w:r>
      <w:r w:rsidRPr="00837DE3">
        <w:rPr>
          <w:rFonts w:asciiTheme="minorHAnsi" w:hAnsiTheme="minorHAnsi" w:cs="Times New Roman"/>
          <w:sz w:val="18"/>
          <w:szCs w:val="18"/>
        </w:rPr>
        <w:tab/>
        <w:t>Položk</w:t>
      </w:r>
      <w:r>
        <w:rPr>
          <w:rFonts w:asciiTheme="minorHAnsi" w:hAnsiTheme="minorHAnsi" w:cs="Times New Roman"/>
          <w:sz w:val="18"/>
          <w:szCs w:val="18"/>
        </w:rPr>
        <w:t xml:space="preserve">ový soupis prací </w:t>
      </w:r>
      <w:r w:rsidRPr="00837DE3">
        <w:rPr>
          <w:rFonts w:asciiTheme="minorHAnsi" w:hAnsiTheme="minorHAnsi" w:cs="Times New Roman"/>
          <w:sz w:val="18"/>
          <w:szCs w:val="18"/>
        </w:rPr>
        <w:t xml:space="preserve"> </w:t>
      </w:r>
    </w:p>
    <w:p w14:paraId="3457A8E7" w14:textId="77777777" w:rsidR="00D167FA" w:rsidRPr="00837DE3" w:rsidRDefault="00D167FA" w:rsidP="00D167FA">
      <w:pPr>
        <w:pStyle w:val="BodyText31"/>
        <w:tabs>
          <w:tab w:val="clear" w:pos="2268"/>
          <w:tab w:val="clear" w:pos="4536"/>
        </w:tabs>
        <w:ind w:left="1418"/>
        <w:jc w:val="left"/>
        <w:rPr>
          <w:rFonts w:asciiTheme="minorHAnsi" w:hAnsiTheme="minorHAnsi"/>
          <w:sz w:val="18"/>
          <w:szCs w:val="18"/>
        </w:rPr>
      </w:pPr>
      <w:r w:rsidRPr="00837DE3">
        <w:rPr>
          <w:rFonts w:asciiTheme="minorHAnsi" w:hAnsiTheme="minorHAnsi" w:cs="Times New Roman"/>
          <w:sz w:val="18"/>
          <w:szCs w:val="18"/>
        </w:rPr>
        <w:t>Příloha č. 2:</w:t>
      </w:r>
      <w:r w:rsidRPr="00837DE3">
        <w:rPr>
          <w:rFonts w:asciiTheme="minorHAnsi" w:hAnsiTheme="minorHAnsi" w:cs="Times New Roman"/>
          <w:sz w:val="18"/>
          <w:szCs w:val="18"/>
        </w:rPr>
        <w:tab/>
      </w:r>
      <w:r w:rsidRPr="00837DE3">
        <w:rPr>
          <w:rFonts w:asciiTheme="minorHAnsi" w:hAnsiTheme="minorHAnsi"/>
          <w:sz w:val="18"/>
          <w:szCs w:val="18"/>
        </w:rPr>
        <w:t>Oprávněné osoby</w:t>
      </w:r>
      <w:r w:rsidRPr="00837DE3" w:rsidDel="000710A8">
        <w:rPr>
          <w:rFonts w:asciiTheme="minorHAnsi" w:hAnsiTheme="minorHAnsi"/>
          <w:sz w:val="18"/>
          <w:szCs w:val="18"/>
        </w:rPr>
        <w:t xml:space="preserve"> </w:t>
      </w:r>
    </w:p>
    <w:p w14:paraId="21F76EFA" w14:textId="77777777" w:rsidR="00D167FA" w:rsidRPr="00837DE3" w:rsidRDefault="00D167FA" w:rsidP="00D167FA">
      <w:pPr>
        <w:pStyle w:val="BodyText31"/>
        <w:tabs>
          <w:tab w:val="clear" w:pos="2268"/>
          <w:tab w:val="clear" w:pos="4536"/>
        </w:tabs>
        <w:ind w:left="1418"/>
        <w:jc w:val="left"/>
        <w:rPr>
          <w:rFonts w:asciiTheme="minorHAnsi" w:hAnsiTheme="minorHAnsi"/>
          <w:sz w:val="18"/>
          <w:szCs w:val="18"/>
        </w:rPr>
      </w:pPr>
      <w:r w:rsidRPr="00837DE3">
        <w:rPr>
          <w:rFonts w:asciiTheme="minorHAnsi" w:hAnsiTheme="minorHAnsi" w:cs="Times New Roman"/>
          <w:sz w:val="18"/>
          <w:szCs w:val="18"/>
        </w:rPr>
        <w:t>Příloha č. 3:</w:t>
      </w:r>
      <w:r w:rsidRPr="00837DE3">
        <w:rPr>
          <w:rFonts w:asciiTheme="minorHAnsi" w:hAnsiTheme="minorHAnsi" w:cs="Times New Roman"/>
          <w:sz w:val="18"/>
          <w:szCs w:val="18"/>
        </w:rPr>
        <w:tab/>
      </w:r>
      <w:r w:rsidRPr="00837DE3">
        <w:rPr>
          <w:rFonts w:asciiTheme="minorHAnsi" w:hAnsiTheme="minorHAnsi"/>
          <w:sz w:val="18"/>
          <w:szCs w:val="18"/>
        </w:rPr>
        <w:t>Seznam požadovaných pojištění</w:t>
      </w:r>
      <w:r w:rsidRPr="00837DE3" w:rsidDel="000710A8">
        <w:rPr>
          <w:rFonts w:asciiTheme="minorHAnsi" w:hAnsiTheme="minorHAnsi"/>
          <w:sz w:val="18"/>
          <w:szCs w:val="18"/>
        </w:rPr>
        <w:t xml:space="preserve"> </w:t>
      </w:r>
    </w:p>
    <w:p w14:paraId="2C69241E" w14:textId="77777777" w:rsidR="00D167FA" w:rsidRPr="00837DE3" w:rsidRDefault="00D167FA" w:rsidP="00D167FA">
      <w:pPr>
        <w:pStyle w:val="BodyText31"/>
        <w:tabs>
          <w:tab w:val="clear" w:pos="2268"/>
          <w:tab w:val="clear" w:pos="4536"/>
        </w:tabs>
        <w:ind w:left="1418"/>
        <w:jc w:val="left"/>
        <w:rPr>
          <w:rFonts w:asciiTheme="minorHAnsi" w:hAnsiTheme="minorHAnsi"/>
          <w:sz w:val="18"/>
          <w:szCs w:val="18"/>
        </w:rPr>
      </w:pPr>
      <w:r w:rsidRPr="00837DE3">
        <w:rPr>
          <w:rFonts w:asciiTheme="minorHAnsi" w:hAnsiTheme="minorHAnsi" w:cs="Times New Roman"/>
          <w:sz w:val="18"/>
          <w:szCs w:val="18"/>
        </w:rPr>
        <w:t>Příloha č. 4:</w:t>
      </w:r>
      <w:r w:rsidRPr="00837DE3">
        <w:rPr>
          <w:rFonts w:asciiTheme="minorHAnsi" w:hAnsiTheme="minorHAnsi" w:cs="Times New Roman"/>
          <w:sz w:val="18"/>
          <w:szCs w:val="18"/>
        </w:rPr>
        <w:tab/>
      </w:r>
      <w:r w:rsidRPr="00837DE3">
        <w:rPr>
          <w:rFonts w:asciiTheme="minorHAnsi" w:hAnsiTheme="minorHAnsi"/>
          <w:sz w:val="18"/>
          <w:szCs w:val="18"/>
        </w:rPr>
        <w:t>Seznam poddodavatelů</w:t>
      </w:r>
      <w:r w:rsidRPr="00837DE3" w:rsidDel="000710A8">
        <w:rPr>
          <w:rFonts w:asciiTheme="minorHAnsi" w:hAnsiTheme="minorHAnsi"/>
          <w:sz w:val="18"/>
          <w:szCs w:val="18"/>
        </w:rPr>
        <w:t xml:space="preserve"> </w:t>
      </w:r>
    </w:p>
    <w:p w14:paraId="589B6EAF" w14:textId="77777777" w:rsidR="00D167FA" w:rsidRPr="00837DE3" w:rsidRDefault="00D167FA" w:rsidP="00D167FA">
      <w:pPr>
        <w:pStyle w:val="BodyText31"/>
        <w:tabs>
          <w:tab w:val="clear" w:pos="2268"/>
          <w:tab w:val="clear" w:pos="4536"/>
        </w:tabs>
        <w:ind w:left="1418"/>
        <w:jc w:val="left"/>
        <w:rPr>
          <w:rFonts w:asciiTheme="minorHAnsi" w:hAnsiTheme="minorHAnsi"/>
          <w:sz w:val="18"/>
          <w:szCs w:val="18"/>
        </w:rPr>
      </w:pPr>
      <w:r w:rsidRPr="00837DE3">
        <w:rPr>
          <w:rFonts w:asciiTheme="minorHAnsi" w:hAnsiTheme="minorHAnsi" w:cs="Times New Roman"/>
          <w:sz w:val="18"/>
          <w:szCs w:val="18"/>
        </w:rPr>
        <w:t>Příloha č. 5:</w:t>
      </w:r>
      <w:r w:rsidRPr="00837DE3">
        <w:rPr>
          <w:rFonts w:asciiTheme="minorHAnsi" w:hAnsiTheme="minorHAnsi" w:cs="Times New Roman"/>
          <w:sz w:val="18"/>
          <w:szCs w:val="18"/>
        </w:rPr>
        <w:tab/>
      </w:r>
      <w:r w:rsidRPr="00837DE3">
        <w:rPr>
          <w:rFonts w:asciiTheme="minorHAnsi" w:hAnsiTheme="minorHAnsi"/>
          <w:sz w:val="18"/>
          <w:szCs w:val="18"/>
        </w:rPr>
        <w:t>Opatření pro postup v případě anonymního oznámení o NVS</w:t>
      </w:r>
    </w:p>
    <w:p w14:paraId="5DF21CF8" w14:textId="12FD52FA" w:rsidR="00D167FA" w:rsidRDefault="00D167FA" w:rsidP="00D167FA">
      <w:pPr>
        <w:pStyle w:val="BodyText31"/>
        <w:tabs>
          <w:tab w:val="clear" w:pos="2268"/>
          <w:tab w:val="clear" w:pos="4536"/>
        </w:tabs>
        <w:ind w:left="2828" w:hanging="1410"/>
        <w:jc w:val="left"/>
        <w:rPr>
          <w:rFonts w:asciiTheme="minorHAnsi" w:hAnsiTheme="minorHAnsi"/>
          <w:sz w:val="18"/>
          <w:szCs w:val="18"/>
        </w:rPr>
      </w:pPr>
      <w:r w:rsidRPr="00837DE3">
        <w:rPr>
          <w:rFonts w:asciiTheme="minorHAnsi" w:hAnsiTheme="minorHAnsi"/>
          <w:sz w:val="18"/>
          <w:szCs w:val="18"/>
        </w:rPr>
        <w:t>Příloha č. 6:</w:t>
      </w:r>
      <w:r w:rsidRPr="00837DE3">
        <w:rPr>
          <w:rFonts w:asciiTheme="minorHAnsi" w:hAnsiTheme="minorHAnsi"/>
          <w:sz w:val="18"/>
          <w:szCs w:val="18"/>
        </w:rPr>
        <w:tab/>
        <w:t>Analýza nebezpečí a hodnocení rizik</w:t>
      </w:r>
    </w:p>
    <w:p w14:paraId="1B650994" w14:textId="2F26EDA5" w:rsidR="00BF13CB" w:rsidRDefault="00BF13CB" w:rsidP="00D167FA">
      <w:pPr>
        <w:pStyle w:val="BodyText31"/>
        <w:tabs>
          <w:tab w:val="clear" w:pos="2268"/>
          <w:tab w:val="clear" w:pos="4536"/>
        </w:tabs>
        <w:ind w:left="2828" w:hanging="1410"/>
        <w:jc w:val="left"/>
        <w:rPr>
          <w:rFonts w:asciiTheme="minorHAnsi" w:hAnsiTheme="minorHAnsi"/>
          <w:sz w:val="18"/>
          <w:szCs w:val="18"/>
        </w:rPr>
      </w:pPr>
      <w:r>
        <w:rPr>
          <w:rFonts w:asciiTheme="minorHAnsi" w:hAnsiTheme="minorHAnsi"/>
          <w:sz w:val="18"/>
          <w:szCs w:val="18"/>
        </w:rPr>
        <w:t xml:space="preserve">Příloha č. 7: </w:t>
      </w:r>
      <w:r>
        <w:rPr>
          <w:rFonts w:asciiTheme="minorHAnsi" w:hAnsiTheme="minorHAnsi"/>
          <w:sz w:val="18"/>
          <w:szCs w:val="18"/>
        </w:rPr>
        <w:tab/>
        <w:t>Posudky TZ</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77777777" w:rsidR="00E66231" w:rsidRPr="00F97DBD" w:rsidRDefault="00E66231" w:rsidP="00E66231">
      <w:pPr>
        <w:pStyle w:val="Nadpisbezsl1-2"/>
      </w:pPr>
      <w:r>
        <w:t>Položkový soupis prací</w:t>
      </w:r>
    </w:p>
    <w:p w14:paraId="6C9CF7F0" w14:textId="6F02046D" w:rsidR="00880673" w:rsidRDefault="00E66231" w:rsidP="00E66231">
      <w:pPr>
        <w:pStyle w:val="Odrka1-1"/>
        <w:numPr>
          <w:ilvl w:val="0"/>
          <w:numId w:val="0"/>
        </w:numPr>
        <w:ind w:left="737"/>
      </w:pPr>
      <w:r w:rsidRPr="00E519F6">
        <w:t>Do přílohy Smlouvy bude vložen Položko</w:t>
      </w:r>
      <w:r w:rsidR="00D167FA">
        <w:t xml:space="preserve">vý soupis prací </w:t>
      </w:r>
      <w:r w:rsidRPr="00E519F6">
        <w:t>předložený v nabídce účastníka</w:t>
      </w:r>
      <w:r>
        <w:t>.</w:t>
      </w:r>
      <w:r w:rsidRPr="00F97DBD">
        <w:t xml:space="preserve"> </w:t>
      </w: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232AC01D" w14:textId="77777777" w:rsidR="00D167FA" w:rsidRPr="00F95FBD" w:rsidRDefault="00D167FA" w:rsidP="00D167F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167FA" w:rsidRPr="00F95FBD" w14:paraId="23CE6C4C" w14:textId="77777777" w:rsidTr="00BC49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18EF9A" w14:textId="77777777" w:rsidR="00D167FA" w:rsidRPr="00F95FBD" w:rsidRDefault="00D167FA" w:rsidP="00BC4991">
            <w:pPr>
              <w:pStyle w:val="Tabulka"/>
              <w:rPr>
                <w:rStyle w:val="Nadpisvtabulce"/>
                <w:b w:val="0"/>
              </w:rPr>
            </w:pPr>
            <w:r w:rsidRPr="00F95FBD">
              <w:rPr>
                <w:rStyle w:val="Nadpisvtabulce"/>
                <w:b w:val="0"/>
              </w:rPr>
              <w:t>Jméno a příjmení</w:t>
            </w:r>
          </w:p>
        </w:tc>
        <w:tc>
          <w:tcPr>
            <w:tcW w:w="5812" w:type="dxa"/>
          </w:tcPr>
          <w:p w14:paraId="69ACC354" w14:textId="77777777" w:rsidR="00D167FA" w:rsidRPr="00F95FBD" w:rsidRDefault="00D167FA" w:rsidP="00BC499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Ladislav Ulrich </w:t>
            </w:r>
          </w:p>
        </w:tc>
      </w:tr>
      <w:tr w:rsidR="00D167FA" w:rsidRPr="00F95FBD" w14:paraId="1EEB2C58" w14:textId="77777777" w:rsidTr="00BC4991">
        <w:tc>
          <w:tcPr>
            <w:cnfStyle w:val="001000000000" w:firstRow="0" w:lastRow="0" w:firstColumn="1" w:lastColumn="0" w:oddVBand="0" w:evenVBand="0" w:oddHBand="0" w:evenHBand="0" w:firstRowFirstColumn="0" w:firstRowLastColumn="0" w:lastRowFirstColumn="0" w:lastRowLastColumn="0"/>
            <w:tcW w:w="3056" w:type="dxa"/>
          </w:tcPr>
          <w:p w14:paraId="411D5FF9" w14:textId="77777777" w:rsidR="00D167FA" w:rsidRPr="00F95FBD" w:rsidRDefault="00D167FA" w:rsidP="00BC4991">
            <w:pPr>
              <w:pStyle w:val="Tabulka"/>
              <w:rPr>
                <w:sz w:val="18"/>
              </w:rPr>
            </w:pPr>
            <w:r w:rsidRPr="00F95FBD">
              <w:rPr>
                <w:sz w:val="18"/>
              </w:rPr>
              <w:t>Adresa</w:t>
            </w:r>
          </w:p>
        </w:tc>
        <w:tc>
          <w:tcPr>
            <w:tcW w:w="5812" w:type="dxa"/>
          </w:tcPr>
          <w:p w14:paraId="1EF7AE6C" w14:textId="77777777" w:rsidR="00D167FA" w:rsidRPr="00F95FBD" w:rsidRDefault="00D167FA" w:rsidP="00BC4991">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D167FA" w:rsidRPr="00F95FBD" w14:paraId="622EFC47" w14:textId="77777777" w:rsidTr="00BC4991">
        <w:tc>
          <w:tcPr>
            <w:cnfStyle w:val="001000000000" w:firstRow="0" w:lastRow="0" w:firstColumn="1" w:lastColumn="0" w:oddVBand="0" w:evenVBand="0" w:oddHBand="0" w:evenHBand="0" w:firstRowFirstColumn="0" w:firstRowLastColumn="0" w:lastRowFirstColumn="0" w:lastRowLastColumn="0"/>
            <w:tcW w:w="3056" w:type="dxa"/>
          </w:tcPr>
          <w:p w14:paraId="3F10EDE8" w14:textId="77777777" w:rsidR="00D167FA" w:rsidRPr="00F95FBD" w:rsidRDefault="00D167FA" w:rsidP="00BC4991">
            <w:pPr>
              <w:pStyle w:val="Tabulka"/>
              <w:rPr>
                <w:sz w:val="18"/>
              </w:rPr>
            </w:pPr>
            <w:r w:rsidRPr="00F95FBD">
              <w:rPr>
                <w:sz w:val="18"/>
              </w:rPr>
              <w:t>E-mail</w:t>
            </w:r>
          </w:p>
        </w:tc>
        <w:tc>
          <w:tcPr>
            <w:tcW w:w="5812" w:type="dxa"/>
          </w:tcPr>
          <w:p w14:paraId="0783B121" w14:textId="77777777" w:rsidR="00D167FA" w:rsidRPr="00F95FBD" w:rsidRDefault="00D167FA" w:rsidP="00BC4991">
            <w:pPr>
              <w:pStyle w:val="Tabulka"/>
              <w:cnfStyle w:val="000000000000" w:firstRow="0" w:lastRow="0" w:firstColumn="0" w:lastColumn="0" w:oddVBand="0" w:evenVBand="0" w:oddHBand="0" w:evenHBand="0" w:firstRowFirstColumn="0" w:firstRowLastColumn="0" w:lastRowFirstColumn="0" w:lastRowLastColumn="0"/>
              <w:rPr>
                <w:sz w:val="18"/>
              </w:rPr>
            </w:pPr>
            <w:r w:rsidRPr="00C46889">
              <w:rPr>
                <w:sz w:val="18"/>
              </w:rPr>
              <w:t>Ulrich@spravazeleznic.cz</w:t>
            </w:r>
          </w:p>
        </w:tc>
      </w:tr>
      <w:tr w:rsidR="00D167FA" w:rsidRPr="00F95FBD" w14:paraId="0AA6FA7E" w14:textId="77777777" w:rsidTr="00BC4991">
        <w:tc>
          <w:tcPr>
            <w:cnfStyle w:val="001000000000" w:firstRow="0" w:lastRow="0" w:firstColumn="1" w:lastColumn="0" w:oddVBand="0" w:evenVBand="0" w:oddHBand="0" w:evenHBand="0" w:firstRowFirstColumn="0" w:firstRowLastColumn="0" w:lastRowFirstColumn="0" w:lastRowLastColumn="0"/>
            <w:tcW w:w="3056" w:type="dxa"/>
          </w:tcPr>
          <w:p w14:paraId="3F911FF6" w14:textId="77777777" w:rsidR="00D167FA" w:rsidRPr="00F95FBD" w:rsidRDefault="00D167FA" w:rsidP="00BC4991">
            <w:pPr>
              <w:pStyle w:val="Tabulka"/>
              <w:rPr>
                <w:sz w:val="18"/>
              </w:rPr>
            </w:pPr>
            <w:r w:rsidRPr="00F95FBD">
              <w:rPr>
                <w:sz w:val="18"/>
              </w:rPr>
              <w:t>Telefon</w:t>
            </w:r>
          </w:p>
        </w:tc>
        <w:tc>
          <w:tcPr>
            <w:tcW w:w="5812" w:type="dxa"/>
          </w:tcPr>
          <w:p w14:paraId="3D83F6FC" w14:textId="77777777" w:rsidR="00D167FA" w:rsidRPr="00F95FBD" w:rsidRDefault="00D167FA" w:rsidP="00BC4991">
            <w:pPr>
              <w:pStyle w:val="Tabulka"/>
              <w:cnfStyle w:val="000000000000" w:firstRow="0" w:lastRow="0" w:firstColumn="0" w:lastColumn="0" w:oddVBand="0" w:evenVBand="0" w:oddHBand="0" w:evenHBand="0" w:firstRowFirstColumn="0" w:firstRowLastColumn="0" w:lastRowFirstColumn="0" w:lastRowLastColumn="0"/>
              <w:rPr>
                <w:sz w:val="18"/>
              </w:rPr>
            </w:pPr>
            <w:r w:rsidRPr="00C46889">
              <w:rPr>
                <w:sz w:val="18"/>
              </w:rPr>
              <w:t>+420 602 186 191</w:t>
            </w:r>
          </w:p>
        </w:tc>
      </w:tr>
    </w:tbl>
    <w:p w14:paraId="42E45830" w14:textId="77777777" w:rsidR="00D167FA" w:rsidRPr="00F95FBD" w:rsidRDefault="00D167FA" w:rsidP="00D167FA">
      <w:pPr>
        <w:pStyle w:val="Textbezodsazen"/>
      </w:pPr>
    </w:p>
    <w:p w14:paraId="4D180DEA" w14:textId="77777777" w:rsidR="00D167FA" w:rsidRPr="00F95FBD" w:rsidRDefault="00D167FA" w:rsidP="00D167FA">
      <w:pPr>
        <w:pStyle w:val="Nadpistabulky"/>
        <w:rPr>
          <w:rFonts w:asciiTheme="minorHAnsi" w:hAnsiTheme="minorHAnsi"/>
          <w:sz w:val="18"/>
          <w:szCs w:val="18"/>
        </w:rPr>
      </w:pPr>
      <w:r>
        <w:rPr>
          <w:rFonts w:asciiTheme="minorHAnsi" w:hAnsiTheme="minorHAnsi"/>
          <w:sz w:val="18"/>
          <w:szCs w:val="18"/>
        </w:rPr>
        <w:t>Technický dozor objednatele</w:t>
      </w:r>
    </w:p>
    <w:tbl>
      <w:tblPr>
        <w:tblStyle w:val="Mkatabulky"/>
        <w:tblW w:w="8868" w:type="dxa"/>
        <w:tblLook w:val="04A0" w:firstRow="1" w:lastRow="0" w:firstColumn="1" w:lastColumn="0" w:noHBand="0" w:noVBand="1"/>
      </w:tblPr>
      <w:tblGrid>
        <w:gridCol w:w="3056"/>
        <w:gridCol w:w="5812"/>
      </w:tblGrid>
      <w:tr w:rsidR="00D167FA" w:rsidRPr="00F95FBD" w14:paraId="760E40C7" w14:textId="77777777" w:rsidTr="00BC49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DABA1A" w14:textId="77777777" w:rsidR="00D167FA" w:rsidRPr="00F95FBD" w:rsidRDefault="00D167FA" w:rsidP="00BC4991">
            <w:pPr>
              <w:pStyle w:val="Tabulka"/>
              <w:rPr>
                <w:rStyle w:val="Nadpisvtabulce"/>
                <w:b w:val="0"/>
              </w:rPr>
            </w:pPr>
            <w:r w:rsidRPr="00F95FBD">
              <w:rPr>
                <w:rStyle w:val="Nadpisvtabulce"/>
                <w:b w:val="0"/>
              </w:rPr>
              <w:t>Jméno a příjmení</w:t>
            </w:r>
          </w:p>
        </w:tc>
        <w:tc>
          <w:tcPr>
            <w:tcW w:w="5812" w:type="dxa"/>
          </w:tcPr>
          <w:p w14:paraId="18224719" w14:textId="77777777" w:rsidR="00D167FA" w:rsidRPr="00F95FBD" w:rsidRDefault="00D167FA" w:rsidP="00BC499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Ladislav Ulrich </w:t>
            </w:r>
          </w:p>
        </w:tc>
      </w:tr>
      <w:tr w:rsidR="00D167FA" w:rsidRPr="00F95FBD" w14:paraId="433D7FFC" w14:textId="77777777" w:rsidTr="00BC4991">
        <w:tc>
          <w:tcPr>
            <w:cnfStyle w:val="001000000000" w:firstRow="0" w:lastRow="0" w:firstColumn="1" w:lastColumn="0" w:oddVBand="0" w:evenVBand="0" w:oddHBand="0" w:evenHBand="0" w:firstRowFirstColumn="0" w:firstRowLastColumn="0" w:lastRowFirstColumn="0" w:lastRowLastColumn="0"/>
            <w:tcW w:w="3056" w:type="dxa"/>
          </w:tcPr>
          <w:p w14:paraId="1BD80310" w14:textId="77777777" w:rsidR="00D167FA" w:rsidRPr="00F95FBD" w:rsidRDefault="00D167FA" w:rsidP="00BC4991">
            <w:pPr>
              <w:pStyle w:val="Tabulka"/>
              <w:rPr>
                <w:sz w:val="18"/>
              </w:rPr>
            </w:pPr>
            <w:r w:rsidRPr="00F95FBD">
              <w:rPr>
                <w:sz w:val="18"/>
              </w:rPr>
              <w:t>Adresa</w:t>
            </w:r>
          </w:p>
        </w:tc>
        <w:tc>
          <w:tcPr>
            <w:tcW w:w="5812" w:type="dxa"/>
          </w:tcPr>
          <w:p w14:paraId="48FA3E86" w14:textId="77777777" w:rsidR="00D167FA" w:rsidRPr="00F95FBD" w:rsidRDefault="00D167FA" w:rsidP="00BC4991">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D167FA" w:rsidRPr="00F95FBD" w14:paraId="67A35938" w14:textId="77777777" w:rsidTr="00BC4991">
        <w:tc>
          <w:tcPr>
            <w:cnfStyle w:val="001000000000" w:firstRow="0" w:lastRow="0" w:firstColumn="1" w:lastColumn="0" w:oddVBand="0" w:evenVBand="0" w:oddHBand="0" w:evenHBand="0" w:firstRowFirstColumn="0" w:firstRowLastColumn="0" w:lastRowFirstColumn="0" w:lastRowLastColumn="0"/>
            <w:tcW w:w="3056" w:type="dxa"/>
          </w:tcPr>
          <w:p w14:paraId="2963B034" w14:textId="77777777" w:rsidR="00D167FA" w:rsidRPr="00F95FBD" w:rsidRDefault="00D167FA" w:rsidP="00BC4991">
            <w:pPr>
              <w:pStyle w:val="Tabulka"/>
              <w:rPr>
                <w:sz w:val="18"/>
              </w:rPr>
            </w:pPr>
            <w:r w:rsidRPr="00F95FBD">
              <w:rPr>
                <w:sz w:val="18"/>
              </w:rPr>
              <w:t>E-mail</w:t>
            </w:r>
          </w:p>
        </w:tc>
        <w:tc>
          <w:tcPr>
            <w:tcW w:w="5812" w:type="dxa"/>
          </w:tcPr>
          <w:p w14:paraId="706B8392" w14:textId="77777777" w:rsidR="00D167FA" w:rsidRPr="00F95FBD" w:rsidRDefault="00D167FA" w:rsidP="00BC4991">
            <w:pPr>
              <w:pStyle w:val="Tabulka"/>
              <w:cnfStyle w:val="000000000000" w:firstRow="0" w:lastRow="0" w:firstColumn="0" w:lastColumn="0" w:oddVBand="0" w:evenVBand="0" w:oddHBand="0" w:evenHBand="0" w:firstRowFirstColumn="0" w:firstRowLastColumn="0" w:lastRowFirstColumn="0" w:lastRowLastColumn="0"/>
              <w:rPr>
                <w:sz w:val="18"/>
              </w:rPr>
            </w:pPr>
            <w:r w:rsidRPr="00C46889">
              <w:rPr>
                <w:sz w:val="18"/>
              </w:rPr>
              <w:t>Ulrich@spravazeleznic.cz</w:t>
            </w:r>
          </w:p>
        </w:tc>
      </w:tr>
      <w:tr w:rsidR="00D167FA" w:rsidRPr="00F95FBD" w14:paraId="2E45BAC2" w14:textId="77777777" w:rsidTr="00BC4991">
        <w:tc>
          <w:tcPr>
            <w:cnfStyle w:val="001000000000" w:firstRow="0" w:lastRow="0" w:firstColumn="1" w:lastColumn="0" w:oddVBand="0" w:evenVBand="0" w:oddHBand="0" w:evenHBand="0" w:firstRowFirstColumn="0" w:firstRowLastColumn="0" w:lastRowFirstColumn="0" w:lastRowLastColumn="0"/>
            <w:tcW w:w="3056" w:type="dxa"/>
          </w:tcPr>
          <w:p w14:paraId="00A2A9D1" w14:textId="77777777" w:rsidR="00D167FA" w:rsidRPr="00F95FBD" w:rsidRDefault="00D167FA" w:rsidP="00BC4991">
            <w:pPr>
              <w:pStyle w:val="Tabulka"/>
              <w:rPr>
                <w:sz w:val="18"/>
              </w:rPr>
            </w:pPr>
            <w:r w:rsidRPr="00F95FBD">
              <w:rPr>
                <w:sz w:val="18"/>
              </w:rPr>
              <w:t>Telefon</w:t>
            </w:r>
          </w:p>
        </w:tc>
        <w:tc>
          <w:tcPr>
            <w:tcW w:w="5812" w:type="dxa"/>
          </w:tcPr>
          <w:p w14:paraId="7B595CB0" w14:textId="77777777" w:rsidR="00D167FA" w:rsidRPr="00F95FBD" w:rsidRDefault="00D167FA" w:rsidP="00BC4991">
            <w:pPr>
              <w:pStyle w:val="Tabulka"/>
              <w:cnfStyle w:val="000000000000" w:firstRow="0" w:lastRow="0" w:firstColumn="0" w:lastColumn="0" w:oddVBand="0" w:evenVBand="0" w:oddHBand="0" w:evenHBand="0" w:firstRowFirstColumn="0" w:firstRowLastColumn="0" w:lastRowFirstColumn="0" w:lastRowLastColumn="0"/>
              <w:rPr>
                <w:sz w:val="18"/>
              </w:rPr>
            </w:pPr>
            <w:r w:rsidRPr="00C46889">
              <w:rPr>
                <w:sz w:val="18"/>
              </w:rPr>
              <w:t>+420 602 186 191</w:t>
            </w:r>
          </w:p>
        </w:tc>
      </w:tr>
    </w:tbl>
    <w:p w14:paraId="38F6FFB8" w14:textId="77777777"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4532009B" w14:textId="2C7E35DA"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6E6F59AF" w:rsidR="00880673" w:rsidRPr="002C7A28" w:rsidRDefault="00810FEC"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EB2BDF">
              <w:rPr>
                <w:rFonts w:eastAsia="Times New Roman" w:cs="Calibri"/>
                <w:sz w:val="18"/>
                <w:lang w:eastAsia="cs-CZ"/>
              </w:rPr>
              <w:t>M</w:t>
            </w:r>
            <w:r>
              <w:rPr>
                <w:rFonts w:eastAsia="Times New Roman" w:cs="Calibri"/>
                <w:sz w:val="18"/>
                <w:lang w:eastAsia="cs-CZ"/>
              </w:rPr>
              <w:t>inimálně 1</w:t>
            </w:r>
            <w:r w:rsidRPr="00EB2BDF">
              <w:rPr>
                <w:rFonts w:eastAsia="Times New Roman" w:cs="Calibri"/>
                <w:sz w:val="18"/>
                <w:lang w:eastAsia="cs-CZ"/>
              </w:rPr>
              <w:t>0</w:t>
            </w:r>
            <w:r w:rsidR="00C654F1">
              <w:rPr>
                <w:rFonts w:eastAsia="Times New Roman" w:cs="Calibri"/>
                <w:sz w:val="18"/>
                <w:lang w:eastAsia="cs-CZ"/>
              </w:rPr>
              <w:t xml:space="preserve"> mil.</w:t>
            </w:r>
            <w:r w:rsidRPr="00EB2BDF">
              <w:rPr>
                <w:rFonts w:eastAsia="Times New Roman" w:cs="Calibri"/>
                <w:color w:val="000000"/>
                <w:sz w:val="18"/>
                <w:lang w:eastAsia="cs-CZ"/>
              </w:rPr>
              <w:t xml:space="preserve"> Kč</w:t>
            </w:r>
            <w:r w:rsidRPr="00EB2BDF">
              <w:rPr>
                <w:rFonts w:eastAsia="Times New Roman" w:cs="Calibri"/>
                <w:sz w:val="18"/>
                <w:lang w:eastAsia="cs-CZ"/>
              </w:rPr>
              <w:t xml:space="preserve"> na jednu pojistnou událost a </w:t>
            </w:r>
            <w:r>
              <w:rPr>
                <w:rFonts w:eastAsia="Times New Roman" w:cs="Calibri"/>
                <w:sz w:val="18"/>
                <w:lang w:eastAsia="cs-CZ"/>
              </w:rPr>
              <w:t>1</w:t>
            </w:r>
            <w:r w:rsidR="00C654F1">
              <w:rPr>
                <w:rFonts w:eastAsia="Times New Roman" w:cs="Calibri"/>
                <w:sz w:val="18"/>
                <w:lang w:eastAsia="cs-CZ"/>
              </w:rPr>
              <w:t>0 mil.</w:t>
            </w:r>
            <w:r w:rsidRPr="00EB2BDF">
              <w:rPr>
                <w:rFonts w:eastAsia="Times New Roman" w:cs="Calibri"/>
                <w:sz w:val="18"/>
                <w:lang w:eastAsia="cs-CZ"/>
              </w:rPr>
              <w:t xml:space="preserve"> Kč v úhrnu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E714D6">
      <w:pPr>
        <w:spacing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14F8584B" w:rsidR="000710A8" w:rsidRDefault="000710A8" w:rsidP="00880673">
      <w:pPr>
        <w:pStyle w:val="Nadpisbezsl1-1"/>
      </w:pPr>
    </w:p>
    <w:p w14:paraId="165FE5BA" w14:textId="77FCD80C" w:rsidR="00BF13CB" w:rsidRDefault="00BF13CB" w:rsidP="00880673">
      <w:pPr>
        <w:pStyle w:val="Nadpisbezsl1-1"/>
      </w:pPr>
    </w:p>
    <w:p w14:paraId="39F94F80" w14:textId="2C6BC72E" w:rsidR="00BF13CB" w:rsidRDefault="00BF13CB" w:rsidP="00880673">
      <w:pPr>
        <w:pStyle w:val="Nadpisbezsl1-1"/>
      </w:pPr>
    </w:p>
    <w:p w14:paraId="3DC4F5D8" w14:textId="55178BBC" w:rsidR="00BF13CB" w:rsidRDefault="00BF13CB" w:rsidP="00880673">
      <w:pPr>
        <w:pStyle w:val="Nadpisbezsl1-1"/>
      </w:pPr>
    </w:p>
    <w:p w14:paraId="0358800C" w14:textId="7535012E" w:rsidR="00BF13CB" w:rsidRDefault="00BF13CB" w:rsidP="00880673">
      <w:pPr>
        <w:pStyle w:val="Nadpisbezsl1-1"/>
      </w:pPr>
    </w:p>
    <w:p w14:paraId="0D7B4417" w14:textId="4CEFDBEE" w:rsidR="00BF13CB" w:rsidRDefault="00BF13CB" w:rsidP="00880673">
      <w:pPr>
        <w:pStyle w:val="Nadpisbezsl1-1"/>
      </w:pPr>
    </w:p>
    <w:p w14:paraId="28D50E6E" w14:textId="10976B0E" w:rsidR="00BF13CB" w:rsidRDefault="00BF13CB" w:rsidP="00880673">
      <w:pPr>
        <w:pStyle w:val="Nadpisbezsl1-1"/>
      </w:pPr>
    </w:p>
    <w:p w14:paraId="1BF2AA71" w14:textId="478166ED" w:rsidR="00BF13CB" w:rsidRDefault="00BF13CB" w:rsidP="00880673">
      <w:pPr>
        <w:pStyle w:val="Nadpisbezsl1-1"/>
      </w:pPr>
    </w:p>
    <w:p w14:paraId="4A565C93" w14:textId="6E2A625E" w:rsidR="00BF13CB" w:rsidRDefault="00BF13CB" w:rsidP="00880673">
      <w:pPr>
        <w:pStyle w:val="Nadpisbezsl1-1"/>
      </w:pPr>
    </w:p>
    <w:p w14:paraId="6B0CB0B9" w14:textId="60E49DB8" w:rsidR="00BF13CB" w:rsidRDefault="00BF13CB" w:rsidP="00880673">
      <w:pPr>
        <w:pStyle w:val="Nadpisbezsl1-1"/>
      </w:pPr>
    </w:p>
    <w:p w14:paraId="3D838711" w14:textId="79E16E3D" w:rsidR="00BF13CB" w:rsidRDefault="00BF13CB" w:rsidP="00880673">
      <w:pPr>
        <w:pStyle w:val="Nadpisbezsl1-1"/>
      </w:pPr>
    </w:p>
    <w:p w14:paraId="584F1CE9" w14:textId="6E14EF22" w:rsidR="00BF13CB" w:rsidRDefault="00BF13CB" w:rsidP="00880673">
      <w:pPr>
        <w:pStyle w:val="Nadpisbezsl1-1"/>
      </w:pPr>
    </w:p>
    <w:p w14:paraId="3426D90C" w14:textId="51617833" w:rsidR="00BF13CB" w:rsidRDefault="00BF13CB" w:rsidP="00880673">
      <w:pPr>
        <w:pStyle w:val="Nadpisbezsl1-1"/>
      </w:pPr>
    </w:p>
    <w:p w14:paraId="234D2A60" w14:textId="625F634A" w:rsidR="00BF13CB" w:rsidRDefault="00BF13CB" w:rsidP="00880673">
      <w:pPr>
        <w:pStyle w:val="Nadpisbezsl1-1"/>
      </w:pPr>
    </w:p>
    <w:p w14:paraId="0070F37D" w14:textId="0839C194" w:rsidR="00BF13CB" w:rsidRDefault="00BF13CB" w:rsidP="00880673">
      <w:pPr>
        <w:pStyle w:val="Nadpisbezsl1-1"/>
      </w:pPr>
    </w:p>
    <w:p w14:paraId="2AC402F7" w14:textId="3CB2858D" w:rsidR="00BF13CB" w:rsidRDefault="00BF13CB" w:rsidP="00880673">
      <w:pPr>
        <w:pStyle w:val="Nadpisbezsl1-1"/>
      </w:pPr>
    </w:p>
    <w:p w14:paraId="27BA3CD1" w14:textId="2EBBDDC4" w:rsidR="00BF13CB" w:rsidRDefault="00BF13CB" w:rsidP="00880673">
      <w:pPr>
        <w:pStyle w:val="Nadpisbezsl1-1"/>
      </w:pPr>
    </w:p>
    <w:p w14:paraId="783778BF" w14:textId="032041B5" w:rsidR="00BF13CB" w:rsidRDefault="00BF13CB" w:rsidP="00880673">
      <w:pPr>
        <w:pStyle w:val="Nadpisbezsl1-1"/>
      </w:pPr>
    </w:p>
    <w:p w14:paraId="07857C39" w14:textId="26FB446B" w:rsidR="00BF13CB" w:rsidRDefault="00BF13CB" w:rsidP="00880673">
      <w:pPr>
        <w:pStyle w:val="Nadpisbezsl1-1"/>
      </w:pPr>
    </w:p>
    <w:p w14:paraId="107C7FB3" w14:textId="5E8B219A" w:rsidR="00BF13CB" w:rsidRDefault="00BF13CB" w:rsidP="00A00145">
      <w:pPr>
        <w:pStyle w:val="Nadpisbezsl1-1"/>
        <w:spacing w:before="480" w:after="840"/>
      </w:pPr>
      <w:bookmarkStart w:id="0" w:name="_GoBack"/>
      <w:bookmarkEnd w:id="0"/>
    </w:p>
    <w:p w14:paraId="36227A83" w14:textId="108EE478" w:rsidR="00BF13CB" w:rsidRPr="0072316D" w:rsidRDefault="00BF13CB" w:rsidP="00A00145">
      <w:pPr>
        <w:spacing w:before="480" w:after="120"/>
        <w:rPr>
          <w:rFonts w:asciiTheme="majorHAnsi" w:hAnsiTheme="majorHAnsi"/>
          <w:b/>
          <w:caps/>
          <w:sz w:val="22"/>
        </w:rPr>
      </w:pPr>
      <w:r>
        <w:rPr>
          <w:rFonts w:asciiTheme="majorHAnsi" w:hAnsiTheme="majorHAnsi"/>
          <w:b/>
          <w:caps/>
          <w:sz w:val="22"/>
        </w:rPr>
        <w:t>Příloha č. 7</w:t>
      </w:r>
    </w:p>
    <w:p w14:paraId="63C2C842" w14:textId="06AA0378" w:rsidR="00BF13CB" w:rsidRDefault="00BF13CB" w:rsidP="00BF13CB">
      <w:pPr>
        <w:rPr>
          <w:rFonts w:asciiTheme="majorHAnsi" w:hAnsiTheme="majorHAnsi"/>
          <w:b/>
          <w:sz w:val="20"/>
          <w:szCs w:val="20"/>
        </w:rPr>
      </w:pPr>
      <w:r w:rsidRPr="00BF13CB">
        <w:rPr>
          <w:rFonts w:asciiTheme="majorHAnsi" w:hAnsiTheme="majorHAnsi"/>
          <w:b/>
          <w:sz w:val="20"/>
          <w:szCs w:val="20"/>
        </w:rPr>
        <w:t>Posudky TZ</w:t>
      </w:r>
    </w:p>
    <w:p w14:paraId="42896F8E" w14:textId="77777777" w:rsidR="00BF13CB" w:rsidRDefault="00BF13CB" w:rsidP="00BF13CB">
      <w:pPr>
        <w:rPr>
          <w:highlight w:val="yellow"/>
        </w:rPr>
      </w:pPr>
      <w:r w:rsidRPr="0072316D">
        <w:rPr>
          <w:highlight w:val="yellow"/>
        </w:rPr>
        <w:t>[VLOŽÍ ZHOTOVITEL]</w:t>
      </w:r>
    </w:p>
    <w:p w14:paraId="1A94F7AD" w14:textId="77777777" w:rsidR="00BF13CB" w:rsidRPr="00880673" w:rsidRDefault="00BF13CB" w:rsidP="00880673">
      <w:pPr>
        <w:pStyle w:val="Nadpisbezsl1-1"/>
      </w:pPr>
    </w:p>
    <w:sectPr w:rsidR="00BF13CB" w:rsidRPr="00880673" w:rsidSect="00A00145">
      <w:headerReference w:type="first" r:id="rId20"/>
      <w:pgSz w:w="11906" w:h="16838" w:code="9"/>
      <w:pgMar w:top="1049" w:right="1134" w:bottom="1418" w:left="2070" w:header="0"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C92728" w:rsidRDefault="00C92728" w:rsidP="00962258">
      <w:pPr>
        <w:spacing w:after="0" w:line="240" w:lineRule="auto"/>
      </w:pPr>
      <w:r>
        <w:separator/>
      </w:r>
    </w:p>
  </w:endnote>
  <w:endnote w:type="continuationSeparator" w:id="0">
    <w:p w14:paraId="51758EF3" w14:textId="77777777" w:rsidR="00C92728" w:rsidRDefault="00C927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0B3A03A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014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0145">
            <w:rPr>
              <w:rStyle w:val="slostrnky"/>
              <w:noProof/>
            </w:rPr>
            <w:t>18</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2B93A7C0"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014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0145">
            <w:rPr>
              <w:rStyle w:val="slostrnky"/>
              <w:noProof/>
            </w:rPr>
            <w:t>18</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C92728" w:rsidRDefault="00C92728" w:rsidP="00962258">
      <w:pPr>
        <w:spacing w:after="0" w:line="240" w:lineRule="auto"/>
      </w:pPr>
      <w:r>
        <w:separator/>
      </w:r>
    </w:p>
  </w:footnote>
  <w:footnote w:type="continuationSeparator" w:id="0">
    <w:p w14:paraId="57ABF00D" w14:textId="77777777" w:rsidR="00C92728" w:rsidRDefault="00C927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C30CF7C"/>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AF0A8C"/>
    <w:multiLevelType w:val="multilevel"/>
    <w:tmpl w:val="0D34D660"/>
    <w:numStyleLink w:val="ListBulletmultilevel"/>
  </w:abstractNum>
  <w:abstractNum w:abstractNumId="16"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6"/>
  </w:num>
  <w:num w:numId="17">
    <w:abstractNumId w:val="5"/>
  </w:num>
  <w:num w:numId="18">
    <w:abstractNumId w:val="16"/>
  </w:num>
  <w:num w:numId="19">
    <w:abstractNumId w:val="16"/>
  </w:num>
  <w:num w:numId="20">
    <w:abstractNumId w:val="16"/>
  </w:num>
  <w:num w:numId="21">
    <w:abstractNumId w:val="16"/>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6"/>
  </w:num>
  <w:num w:numId="29">
    <w:abstractNumId w:val="5"/>
  </w:num>
  <w:num w:numId="30">
    <w:abstractNumId w:val="16"/>
  </w:num>
  <w:num w:numId="31">
    <w:abstractNumId w:val="16"/>
  </w:num>
  <w:num w:numId="32">
    <w:abstractNumId w:val="16"/>
  </w:num>
  <w:num w:numId="33">
    <w:abstractNumId w:val="16"/>
  </w:num>
  <w:num w:numId="34">
    <w:abstractNumId w:val="8"/>
  </w:num>
  <w:num w:numId="35">
    <w:abstractNumId w:val="14"/>
  </w:num>
  <w:num w:numId="36">
    <w:abstractNumId w:val="13"/>
  </w:num>
  <w:num w:numId="37">
    <w:abstractNumId w:val="12"/>
  </w:num>
  <w:num w:numId="38">
    <w:abstractNumId w:val="2"/>
  </w:num>
  <w:num w:numId="39">
    <w:abstractNumId w:val="16"/>
    <w:lvlOverride w:ilvl="0">
      <w:startOverride w:val="11"/>
    </w:lvlOverride>
    <w:lvlOverride w:ilvl="1">
      <w:startOverride w:val="2"/>
    </w:lvlOverride>
    <w:lvlOverride w:ilvl="2">
      <w:startOverride w:val="1"/>
    </w:lvlOverride>
  </w:num>
  <w:num w:numId="40">
    <w:abstractNumId w:val="10"/>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31CB"/>
    <w:rsid w:val="000710A8"/>
    <w:rsid w:val="00072C1E"/>
    <w:rsid w:val="00073E3C"/>
    <w:rsid w:val="000C766A"/>
    <w:rsid w:val="000E23A7"/>
    <w:rsid w:val="0010693F"/>
    <w:rsid w:val="00114472"/>
    <w:rsid w:val="001550BC"/>
    <w:rsid w:val="001605B9"/>
    <w:rsid w:val="00170EC5"/>
    <w:rsid w:val="00173892"/>
    <w:rsid w:val="001747C1"/>
    <w:rsid w:val="00184743"/>
    <w:rsid w:val="00196DF4"/>
    <w:rsid w:val="002070BF"/>
    <w:rsid w:val="00207DF5"/>
    <w:rsid w:val="00280E07"/>
    <w:rsid w:val="002A290D"/>
    <w:rsid w:val="002C31BF"/>
    <w:rsid w:val="002D08B1"/>
    <w:rsid w:val="002E0CD7"/>
    <w:rsid w:val="002E28A9"/>
    <w:rsid w:val="00341DCF"/>
    <w:rsid w:val="00357BC6"/>
    <w:rsid w:val="0036366B"/>
    <w:rsid w:val="00365492"/>
    <w:rsid w:val="003956C6"/>
    <w:rsid w:val="003B5EE5"/>
    <w:rsid w:val="004007CD"/>
    <w:rsid w:val="00417DB5"/>
    <w:rsid w:val="00441430"/>
    <w:rsid w:val="00442AD7"/>
    <w:rsid w:val="00450F07"/>
    <w:rsid w:val="00453CD3"/>
    <w:rsid w:val="00460660"/>
    <w:rsid w:val="00461395"/>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4DEC"/>
    <w:rsid w:val="00536FA9"/>
    <w:rsid w:val="00553375"/>
    <w:rsid w:val="005556E1"/>
    <w:rsid w:val="00557C28"/>
    <w:rsid w:val="00572B15"/>
    <w:rsid w:val="005736B7"/>
    <w:rsid w:val="00575E5A"/>
    <w:rsid w:val="005C0AE8"/>
    <w:rsid w:val="005F1404"/>
    <w:rsid w:val="00610143"/>
    <w:rsid w:val="0061068E"/>
    <w:rsid w:val="006215B0"/>
    <w:rsid w:val="00625653"/>
    <w:rsid w:val="00643E16"/>
    <w:rsid w:val="00652E42"/>
    <w:rsid w:val="006538B2"/>
    <w:rsid w:val="00660AD3"/>
    <w:rsid w:val="00677B7F"/>
    <w:rsid w:val="006803B6"/>
    <w:rsid w:val="006A3F87"/>
    <w:rsid w:val="006A5570"/>
    <w:rsid w:val="006A689C"/>
    <w:rsid w:val="006B3D79"/>
    <w:rsid w:val="006D7AFE"/>
    <w:rsid w:val="006E0578"/>
    <w:rsid w:val="006E314D"/>
    <w:rsid w:val="006F7FCC"/>
    <w:rsid w:val="00710723"/>
    <w:rsid w:val="00713CE3"/>
    <w:rsid w:val="00723ED1"/>
    <w:rsid w:val="00743525"/>
    <w:rsid w:val="0076286B"/>
    <w:rsid w:val="00766846"/>
    <w:rsid w:val="0077673A"/>
    <w:rsid w:val="007846E1"/>
    <w:rsid w:val="007B570C"/>
    <w:rsid w:val="007C589B"/>
    <w:rsid w:val="007E4A6E"/>
    <w:rsid w:val="007F37B1"/>
    <w:rsid w:val="007F3EC4"/>
    <w:rsid w:val="007F56A7"/>
    <w:rsid w:val="00807DD0"/>
    <w:rsid w:val="00810FEC"/>
    <w:rsid w:val="00850059"/>
    <w:rsid w:val="00854044"/>
    <w:rsid w:val="008659F3"/>
    <w:rsid w:val="0088067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53907"/>
    <w:rsid w:val="00962258"/>
    <w:rsid w:val="009678B7"/>
    <w:rsid w:val="009833E1"/>
    <w:rsid w:val="00992D9C"/>
    <w:rsid w:val="00996CB8"/>
    <w:rsid w:val="009B14A9"/>
    <w:rsid w:val="009B2E97"/>
    <w:rsid w:val="009E07F4"/>
    <w:rsid w:val="009F3193"/>
    <w:rsid w:val="009F392E"/>
    <w:rsid w:val="009F5D3C"/>
    <w:rsid w:val="00A00145"/>
    <w:rsid w:val="00A6177B"/>
    <w:rsid w:val="00A66136"/>
    <w:rsid w:val="00A809BD"/>
    <w:rsid w:val="00AA4CBB"/>
    <w:rsid w:val="00AA65FA"/>
    <w:rsid w:val="00AA7351"/>
    <w:rsid w:val="00AC3138"/>
    <w:rsid w:val="00AD056F"/>
    <w:rsid w:val="00AD6731"/>
    <w:rsid w:val="00B15D0D"/>
    <w:rsid w:val="00B5070D"/>
    <w:rsid w:val="00B51D6C"/>
    <w:rsid w:val="00B75EE1"/>
    <w:rsid w:val="00B77481"/>
    <w:rsid w:val="00B8518B"/>
    <w:rsid w:val="00B922ED"/>
    <w:rsid w:val="00BC17CF"/>
    <w:rsid w:val="00BD7E91"/>
    <w:rsid w:val="00BE55FE"/>
    <w:rsid w:val="00BF13CB"/>
    <w:rsid w:val="00C02D0A"/>
    <w:rsid w:val="00C03A6E"/>
    <w:rsid w:val="00C2549E"/>
    <w:rsid w:val="00C33046"/>
    <w:rsid w:val="00C33300"/>
    <w:rsid w:val="00C35B61"/>
    <w:rsid w:val="00C44F6A"/>
    <w:rsid w:val="00C46DCC"/>
    <w:rsid w:val="00C47AE3"/>
    <w:rsid w:val="00C61B19"/>
    <w:rsid w:val="00C654F1"/>
    <w:rsid w:val="00C754C1"/>
    <w:rsid w:val="00C92728"/>
    <w:rsid w:val="00CA0064"/>
    <w:rsid w:val="00CD1FC4"/>
    <w:rsid w:val="00D162E7"/>
    <w:rsid w:val="00D167FA"/>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66231"/>
    <w:rsid w:val="00E714D6"/>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dcmitype/"/>
    <ds:schemaRef ds:uri="http://purl.org/dc/terms/"/>
    <ds:schemaRef ds:uri="http://schemas.microsoft.com/office/2006/documentManagement/types"/>
    <ds:schemaRef ds:uri="http://schemas.microsoft.com/sharepoint/v3"/>
    <ds:schemaRef ds:uri="http://purl.org/dc/elements/1.1/"/>
    <ds:schemaRef ds:uri="http://www.w3.org/XML/1998/namespace"/>
    <ds:schemaRef ds:uri="http://schemas.openxmlformats.org/package/2006/metadata/core-properties"/>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8F243A08-4420-4B89-90D0-DF372CCF9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14</TotalTime>
  <Pages>18</Pages>
  <Words>4713</Words>
  <Characters>27810</Characters>
  <Application>Microsoft Office Word</Application>
  <DocSecurity>0</DocSecurity>
  <Lines>231</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Danielková Barbora</cp:lastModifiedBy>
  <cp:revision>7</cp:revision>
  <cp:lastPrinted>2022-04-25T08:14:00Z</cp:lastPrinted>
  <dcterms:created xsi:type="dcterms:W3CDTF">2022-04-22T08:40:00Z</dcterms:created>
  <dcterms:modified xsi:type="dcterms:W3CDTF">2022-04-25T08:17:00Z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